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72" w:rsidRPr="00706E85" w:rsidRDefault="00013C72" w:rsidP="00013C72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1F497D" w:themeColor="text2"/>
          <w:sz w:val="49"/>
          <w:szCs w:val="49"/>
          <w:lang w:eastAsia="ru-RU"/>
        </w:rPr>
      </w:pPr>
      <w:r w:rsidRPr="00706E85">
        <w:rPr>
          <w:rFonts w:ascii="Georgia" w:eastAsia="Times New Roman" w:hAnsi="Georgia" w:cs="Times New Roman"/>
          <w:color w:val="1F497D" w:themeColor="text2"/>
          <w:sz w:val="49"/>
          <w:szCs w:val="49"/>
          <w:lang w:eastAsia="ru-RU"/>
        </w:rPr>
        <w:t>Консультация</w:t>
      </w:r>
      <w:r w:rsidR="0087739F">
        <w:rPr>
          <w:rFonts w:ascii="Georgia" w:eastAsia="Times New Roman" w:hAnsi="Georgia" w:cs="Times New Roman"/>
          <w:color w:val="1F497D" w:themeColor="text2"/>
          <w:sz w:val="49"/>
          <w:szCs w:val="49"/>
          <w:lang w:eastAsia="ru-RU"/>
        </w:rPr>
        <w:t xml:space="preserve"> </w:t>
      </w:r>
      <w:r w:rsidRPr="00706E85">
        <w:rPr>
          <w:rFonts w:ascii="Georgia" w:eastAsia="Times New Roman" w:hAnsi="Georgia" w:cs="Times New Roman"/>
          <w:color w:val="1F497D" w:themeColor="text2"/>
          <w:sz w:val="49"/>
          <w:szCs w:val="49"/>
          <w:lang w:eastAsia="ru-RU"/>
        </w:rPr>
        <w:t>для</w:t>
      </w:r>
      <w:r w:rsidR="0087739F">
        <w:rPr>
          <w:rFonts w:ascii="Georgia" w:eastAsia="Times New Roman" w:hAnsi="Georgia" w:cs="Times New Roman"/>
          <w:color w:val="1F497D" w:themeColor="text2"/>
          <w:sz w:val="49"/>
          <w:szCs w:val="49"/>
          <w:lang w:eastAsia="ru-RU"/>
        </w:rPr>
        <w:t xml:space="preserve"> </w:t>
      </w:r>
      <w:r w:rsidRPr="00706E85">
        <w:rPr>
          <w:rFonts w:ascii="Georgia" w:eastAsia="Times New Roman" w:hAnsi="Georgia" w:cs="Times New Roman"/>
          <w:color w:val="1F497D" w:themeColor="text2"/>
          <w:sz w:val="49"/>
          <w:szCs w:val="49"/>
          <w:lang w:eastAsia="ru-RU"/>
        </w:rPr>
        <w:t>родителей</w:t>
      </w:r>
    </w:p>
    <w:p w:rsidR="00013C72" w:rsidRPr="00706E85" w:rsidRDefault="0087739F" w:rsidP="00013C72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1F497D" w:themeColor="text2"/>
          <w:sz w:val="49"/>
          <w:szCs w:val="49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1F497D" w:themeColor="text2"/>
          <w:sz w:val="49"/>
          <w:lang w:eastAsia="ru-RU"/>
        </w:rPr>
        <w:t>Тема «</w:t>
      </w:r>
      <w:r w:rsidR="00013C72" w:rsidRPr="00706E85">
        <w:rPr>
          <w:rFonts w:ascii="Georgia" w:eastAsia="Times New Roman" w:hAnsi="Georgia" w:cs="Times New Roman"/>
          <w:b/>
          <w:bCs/>
          <w:color w:val="1F497D" w:themeColor="text2"/>
          <w:sz w:val="49"/>
          <w:lang w:eastAsia="ru-RU"/>
        </w:rPr>
        <w:t>Пальцы</w:t>
      </w:r>
      <w:r>
        <w:rPr>
          <w:rFonts w:ascii="Georgia" w:eastAsia="Times New Roman" w:hAnsi="Georgia" w:cs="Times New Roman"/>
          <w:b/>
          <w:bCs/>
          <w:color w:val="1F497D" w:themeColor="text2"/>
          <w:sz w:val="49"/>
          <w:lang w:eastAsia="ru-RU"/>
        </w:rPr>
        <w:t xml:space="preserve"> </w:t>
      </w:r>
      <w:r w:rsidR="00013C72" w:rsidRPr="00706E85">
        <w:rPr>
          <w:rFonts w:ascii="Georgia" w:eastAsia="Times New Roman" w:hAnsi="Georgia" w:cs="Times New Roman"/>
          <w:b/>
          <w:bCs/>
          <w:color w:val="1F497D" w:themeColor="text2"/>
          <w:sz w:val="49"/>
          <w:lang w:eastAsia="ru-RU"/>
        </w:rPr>
        <w:t>помогают</w:t>
      </w:r>
      <w:r>
        <w:rPr>
          <w:rFonts w:ascii="Georgia" w:eastAsia="Times New Roman" w:hAnsi="Georgia" w:cs="Times New Roman"/>
          <w:b/>
          <w:bCs/>
          <w:color w:val="1F497D" w:themeColor="text2"/>
          <w:sz w:val="49"/>
          <w:lang w:eastAsia="ru-RU"/>
        </w:rPr>
        <w:t xml:space="preserve"> </w:t>
      </w:r>
      <w:r w:rsidR="00013C72" w:rsidRPr="00706E85">
        <w:rPr>
          <w:rFonts w:ascii="Georgia" w:eastAsia="Times New Roman" w:hAnsi="Georgia" w:cs="Times New Roman"/>
          <w:b/>
          <w:bCs/>
          <w:color w:val="1F497D" w:themeColor="text2"/>
          <w:sz w:val="49"/>
          <w:lang w:eastAsia="ru-RU"/>
        </w:rPr>
        <w:t>говорить</w:t>
      </w:r>
      <w:r>
        <w:rPr>
          <w:rFonts w:ascii="Georgia" w:eastAsia="Times New Roman" w:hAnsi="Georgia" w:cs="Times New Roman"/>
          <w:b/>
          <w:bCs/>
          <w:color w:val="1F497D" w:themeColor="text2"/>
          <w:sz w:val="49"/>
          <w:lang w:eastAsia="ru-RU"/>
        </w:rPr>
        <w:t>»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Движения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пальцев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кистей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имеют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особое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развивающее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воздействие.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Влияние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мануальных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(ручных)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действий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развитие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мозга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человека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было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известно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еще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нашей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эры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Китае.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Игра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участием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пальцев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приводит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гармоничное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отношение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тело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разум,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поддерживает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мозговые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системы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оптимальном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состоянии.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Массаж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большого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пальца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повышает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функциональную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активность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головного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мозга,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массаж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указательного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пальца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положительно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воздействует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состояние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желудка,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среднего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–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кишечник,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безымянного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–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печень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почки,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мизинца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–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сердце.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Японии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широко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используют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упражнения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для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ладоней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пальцев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–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грецкими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орехами.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Прекрасное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оздоравливающее</w:t>
      </w:r>
      <w:proofErr w:type="spellEnd"/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тонизирующее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действие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оказывает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перекатывание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между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ладонями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восьмигранного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карандаша.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Талантом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нашей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народной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педагогики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созданы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игры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«Ладушки»,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«Сорока-белобока»,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«Коза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рогатая».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Многие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родители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знают,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что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потешки</w:t>
      </w:r>
      <w:proofErr w:type="spellEnd"/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только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развивают,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оказывают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оздоравливающее</w:t>
      </w:r>
      <w:proofErr w:type="spellEnd"/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воздействие.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Простые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движения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рук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помогают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убрать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напряжение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только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самих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губ,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снимают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умственную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усталость.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Они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способны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улучшить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произношение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многих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звуков,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значит,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развивать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речь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ребенка.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Такую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тренировку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следует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начинать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самого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раннего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детства.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Помогайте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ребенку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координировано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ловко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манипулировать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пальцами.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Обращайте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внимание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то,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чтобы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малыши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овладевали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простыми,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жизненно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важными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умениями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–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правильно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держать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ложку,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чашку,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карандаш,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умываться.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ходе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пальчиковых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игр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дети,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повторяя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движения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взрослых,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активизируют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моторику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Тем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самым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вырабатываются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ловкость,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умение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управлять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своими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движениями,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концентрировать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внимание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одном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виде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деятельности.</w:t>
      </w:r>
    </w:p>
    <w:p w:rsidR="00013C72" w:rsidRDefault="00013C72" w:rsidP="00013C72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Самые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простые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упражнения</w:t>
      </w:r>
    </w:p>
    <w:p w:rsidR="00013C72" w:rsidRDefault="00013C72" w:rsidP="00013C72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Пальчиковая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гимнастика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u w:val="single"/>
          <w:lang w:eastAsia="ru-RU"/>
        </w:rPr>
        <w:t>Флажок.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Четыре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соединить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вместе,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большой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опустить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вниз.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Тыльная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сторона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ладони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обращена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себе.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u w:val="single"/>
          <w:lang w:eastAsia="ru-RU"/>
        </w:rPr>
        <w:lastRenderedPageBreak/>
        <w:t>Очки.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Соединить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кольцо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большой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указательный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каждой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руки.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Приставить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колечки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друг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другу,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поднести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глазам.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u w:val="single"/>
          <w:lang w:eastAsia="ru-RU"/>
        </w:rPr>
        <w:t>Бинокль</w:t>
      </w:r>
      <w:r w:rsidRPr="0087739F">
        <w:rPr>
          <w:rFonts w:ascii="Georgia" w:eastAsia="Times New Roman" w:hAnsi="Georgia" w:cs="Times New Roman"/>
          <w:b/>
          <w:bCs/>
          <w:color w:val="000000"/>
          <w:sz w:val="30"/>
          <w:u w:val="single"/>
          <w:lang w:eastAsia="ru-RU"/>
        </w:rPr>
        <w:t>.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Большой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палец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каждой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вместе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остальными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образуют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кольцо.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Посмотрите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«бинокль».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u w:val="single"/>
          <w:lang w:eastAsia="ru-RU"/>
        </w:rPr>
        <w:t>Зайчик.</w:t>
      </w:r>
      <w:r w:rsidR="0087739F" w:rsidRP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Указательный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средний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пальцы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разведены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стороны,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остальные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прижаты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ладони.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Заяц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шевелит</w:t>
      </w:r>
      <w:r w:rsidR="0087739F"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ушками.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u w:val="single"/>
          <w:lang w:eastAsia="ru-RU"/>
        </w:rPr>
        <w:t>Коза.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Указательный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мизинец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разведены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стороны,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остальные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прижаты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ладони.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Коза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бодается.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u w:val="single"/>
          <w:lang w:eastAsia="ru-RU"/>
        </w:rPr>
        <w:t>Ножницы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.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Указательный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средний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правой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левой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имитируют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стрижку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ножницами.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u w:val="single"/>
          <w:lang w:eastAsia="ru-RU"/>
        </w:rPr>
        <w:t>Дом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.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Соединить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наклонно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кончики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пальцев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правой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левой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рук.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помощи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пальцев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можно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инсценировать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рифмованные</w:t>
      </w:r>
      <w:r w:rsidR="0087739F">
        <w:rPr>
          <w:rFonts w:ascii="Georgia" w:eastAsia="Times New Roman" w:hAnsi="Georgia" w:cs="Times New Roman"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истории,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proofErr w:type="spellStart"/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потешки</w:t>
      </w:r>
      <w:proofErr w:type="spellEnd"/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.</w:t>
      </w:r>
    </w:p>
    <w:p w:rsidR="00013C72" w:rsidRDefault="00013C72" w:rsidP="00013C72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</w:pPr>
      <w:proofErr w:type="spellStart"/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Потешка</w:t>
      </w:r>
      <w:proofErr w:type="spellEnd"/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«Прятки»</w:t>
      </w: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Сжимание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разжимание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ритме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стиха:</w:t>
      </w:r>
    </w:p>
    <w:p w:rsidR="00013C72" w:rsidRDefault="00013C72" w:rsidP="0087739F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прятки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пальчики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играли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proofErr w:type="gramStart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proofErr w:type="gramEnd"/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головки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убирали.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Вот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так,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вот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так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–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Так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головки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убирали.</w:t>
      </w:r>
    </w:p>
    <w:p w:rsidR="00013C72" w:rsidRDefault="00013C72" w:rsidP="00013C72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Птички</w:t>
      </w:r>
    </w:p>
    <w:p w:rsidR="00013C72" w:rsidRDefault="00013C72" w:rsidP="0087739F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Полетели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птички,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Птички</w:t>
      </w:r>
      <w:proofErr w:type="gramEnd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-невелички.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(Пальцы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переплетены,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ладони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сжаты)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Сели</w:t>
      </w:r>
      <w:proofErr w:type="gramEnd"/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птички.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Посидели.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Опять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полетели.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</w:t>
      </w:r>
      <w:proofErr w:type="gramEnd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Поднимаем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опускаем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соответствии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ритмом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стиха)</w:t>
      </w:r>
    </w:p>
    <w:p w:rsidR="0087739F" w:rsidRDefault="0087739F" w:rsidP="0087739F">
      <w:pPr>
        <w:spacing w:after="0" w:line="312" w:lineRule="atLeast"/>
        <w:rPr>
          <w:rFonts w:ascii="Georgia" w:eastAsia="Times New Roman" w:hAnsi="Georgia" w:cs="Times New Roman"/>
          <w:bCs/>
          <w:color w:val="000000"/>
          <w:sz w:val="30"/>
          <w:lang w:eastAsia="ru-RU"/>
        </w:rPr>
      </w:pPr>
    </w:p>
    <w:p w:rsidR="00013C72" w:rsidRDefault="00013C72" w:rsidP="0087739F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Ты,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утенок,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не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proofErr w:type="gramStart"/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пищи,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Лучше</w:t>
      </w:r>
      <w:proofErr w:type="gramEnd"/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маму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поищи.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(Сжимание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разжимание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пальцев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рук.)</w:t>
      </w:r>
    </w:p>
    <w:p w:rsidR="0087739F" w:rsidRDefault="0087739F" w:rsidP="0087739F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:rsidR="0087739F" w:rsidRDefault="00013C72" w:rsidP="0087739F">
      <w:pPr>
        <w:spacing w:after="0" w:line="312" w:lineRule="atLeast"/>
        <w:rPr>
          <w:rFonts w:ascii="Georgia" w:eastAsia="Times New Roman" w:hAnsi="Georgia" w:cs="Times New Roman"/>
          <w:bCs/>
          <w:color w:val="000000"/>
          <w:sz w:val="30"/>
          <w:lang w:eastAsia="ru-RU"/>
        </w:rPr>
      </w:pP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Водичка,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proofErr w:type="gramStart"/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водичка,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Умой</w:t>
      </w:r>
      <w:proofErr w:type="gramEnd"/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мое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личико…</w:t>
      </w:r>
    </w:p>
    <w:p w:rsidR="00013C72" w:rsidRDefault="00013C72" w:rsidP="0087739F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(Выполнение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движений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соответствии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текстом)</w:t>
      </w:r>
    </w:p>
    <w:p w:rsidR="00013C72" w:rsidRDefault="0087739F" w:rsidP="00013C72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«</w:t>
      </w:r>
      <w:r w:rsidR="00013C72"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Пальчики</w:t>
      </w:r>
      <w:r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="00013C72"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здороваются</w:t>
      </w:r>
      <w:r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»</w:t>
      </w:r>
    </w:p>
    <w:p w:rsidR="00013C72" w:rsidRDefault="00013C72" w:rsidP="0087739F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Я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здороваюсь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везде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–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Дома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и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на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улице.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Даже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«здравствуй»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говорю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Я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соседской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proofErr w:type="gramStart"/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курице.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</w:t>
      </w:r>
      <w:proofErr w:type="gramEnd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Кончиком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большого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пальца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правой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поочередно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касаться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кончиков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остальных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пальцев)</w:t>
      </w:r>
    </w:p>
    <w:p w:rsidR="00013C72" w:rsidRDefault="0087739F" w:rsidP="00013C72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«</w:t>
      </w:r>
      <w:r w:rsidR="00013C72"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Зайка</w:t>
      </w:r>
      <w:r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»</w:t>
      </w:r>
    </w:p>
    <w:p w:rsidR="00013C72" w:rsidRDefault="00013C72" w:rsidP="0087739F">
      <w:pPr>
        <w:spacing w:after="0" w:line="312" w:lineRule="atLeast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lastRenderedPageBreak/>
        <w:t>Зайка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взял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свой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барабан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И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ударил: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proofErr w:type="spellStart"/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трам-трам-</w:t>
      </w:r>
      <w:proofErr w:type="gramStart"/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трам</w:t>
      </w:r>
      <w:proofErr w:type="spellEnd"/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.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</w:t>
      </w:r>
      <w:proofErr w:type="gramEnd"/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Пальчики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сжаты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кулачок.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Указательный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средний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вытянуты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вверх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прижаты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один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другому.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Безымянным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мизинцем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стучим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большому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пальцу.)</w:t>
      </w:r>
    </w:p>
    <w:p w:rsidR="00013C72" w:rsidRDefault="00013C72" w:rsidP="00013C72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</w:pP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Массаж</w:t>
      </w:r>
      <w:r w:rsidR="0087739F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пальцев</w:t>
      </w:r>
    </w:p>
    <w:p w:rsidR="00013C72" w:rsidRDefault="00013C72" w:rsidP="0087739F">
      <w:pPr>
        <w:spacing w:after="0" w:line="312" w:lineRule="atLeast"/>
        <w:rPr>
          <w:rFonts w:ascii="Georgia" w:eastAsia="Times New Roman" w:hAnsi="Georgia" w:cs="Times New Roman"/>
          <w:bCs/>
          <w:color w:val="000000"/>
          <w:sz w:val="30"/>
          <w:lang w:eastAsia="ru-RU"/>
        </w:rPr>
      </w:pP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Мышка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мыла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лапку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–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Каждый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пальчик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по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порядку.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Вот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намылила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proofErr w:type="gramStart"/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большой,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Сполоснув</w:t>
      </w:r>
      <w:proofErr w:type="gramEnd"/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потом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водой.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Не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забыла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и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указку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–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Смыв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с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нее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и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грязь,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и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краску.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Средний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мылила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усердно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–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Самый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грязный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был,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наверно.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Безымянный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терла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пастой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–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Кожа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сразу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стала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красной.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мизинчик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быстро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мыла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–</w:t>
      </w:r>
      <w:r w:rsid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br/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Очень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он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боялся</w:t>
      </w:r>
      <w:r w:rsidR="0087739F"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 xml:space="preserve"> </w:t>
      </w:r>
      <w:r w:rsidRPr="0087739F">
        <w:rPr>
          <w:rFonts w:ascii="Georgia" w:eastAsia="Times New Roman" w:hAnsi="Georgia" w:cs="Times New Roman"/>
          <w:bCs/>
          <w:color w:val="000000"/>
          <w:sz w:val="30"/>
          <w:lang w:eastAsia="ru-RU"/>
        </w:rPr>
        <w:t>мыла…</w:t>
      </w:r>
    </w:p>
    <w:p w:rsidR="0087739F" w:rsidRDefault="0087739F" w:rsidP="0087739F">
      <w:pPr>
        <w:spacing w:after="0" w:line="312" w:lineRule="atLeast"/>
        <w:rPr>
          <w:rFonts w:ascii="Georgia" w:eastAsia="Times New Roman" w:hAnsi="Georgia" w:cs="Times New Roman"/>
          <w:bCs/>
          <w:color w:val="000000"/>
          <w:sz w:val="30"/>
          <w:lang w:eastAsia="ru-RU"/>
        </w:rPr>
      </w:pPr>
    </w:p>
    <w:p w:rsidR="00013C72" w:rsidRDefault="00013C72" w:rsidP="00013C72">
      <w:pPr>
        <w:spacing w:after="0" w:line="312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Все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упражнения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делаются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медленном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темпе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сопровождаются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показом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четким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произношением</w:t>
      </w:r>
      <w:r w:rsidR="0087739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13C72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текста.</w:t>
      </w:r>
      <w:bookmarkEnd w:id="0"/>
    </w:p>
    <w:sectPr w:rsidR="00013C72" w:rsidSect="00A40FB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C72"/>
    <w:rsid w:val="00013C72"/>
    <w:rsid w:val="003C10A5"/>
    <w:rsid w:val="00706E85"/>
    <w:rsid w:val="0087739F"/>
    <w:rsid w:val="009F5337"/>
    <w:rsid w:val="00A40FBE"/>
    <w:rsid w:val="00ED5AFC"/>
    <w:rsid w:val="00ED6DBE"/>
    <w:rsid w:val="00F5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82173-DF2F-4F9C-B399-73AB3E4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0A5"/>
  </w:style>
  <w:style w:type="paragraph" w:styleId="2">
    <w:name w:val="heading 2"/>
    <w:basedOn w:val="a"/>
    <w:link w:val="20"/>
    <w:uiPriority w:val="9"/>
    <w:qFormat/>
    <w:rsid w:val="0001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3C72"/>
    <w:rPr>
      <w:b/>
      <w:bCs/>
    </w:rPr>
  </w:style>
  <w:style w:type="character" w:customStyle="1" w:styleId="apple-converted-space">
    <w:name w:val="apple-converted-space"/>
    <w:basedOn w:val="a0"/>
    <w:rsid w:val="00013C72"/>
  </w:style>
  <w:style w:type="paragraph" w:styleId="a4">
    <w:name w:val="Normal (Web)"/>
    <w:basedOn w:val="a"/>
    <w:uiPriority w:val="99"/>
    <w:semiHidden/>
    <w:unhideWhenUsed/>
    <w:rsid w:val="0001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-</cp:lastModifiedBy>
  <cp:revision>7</cp:revision>
  <cp:lastPrinted>2013-12-27T03:27:00Z</cp:lastPrinted>
  <dcterms:created xsi:type="dcterms:W3CDTF">2013-03-11T10:58:00Z</dcterms:created>
  <dcterms:modified xsi:type="dcterms:W3CDTF">2015-02-19T00:51:00Z</dcterms:modified>
</cp:coreProperties>
</file>